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5A7D" w14:textId="38234937" w:rsidR="001E3283" w:rsidRDefault="00CD0F95" w:rsidP="000C34EA">
      <w:pPr>
        <w:jc w:val="both"/>
      </w:pPr>
      <w:r>
        <w:t xml:space="preserve">Contact between employees and </w:t>
      </w:r>
      <w:r w:rsidR="006544BA">
        <w:t>outside</w:t>
      </w:r>
      <w:r w:rsidR="0005008A">
        <w:t xml:space="preserve"> </w:t>
      </w:r>
      <w:r>
        <w:t xml:space="preserve">attorneys </w:t>
      </w:r>
      <w:r w:rsidR="00D13AF5">
        <w:t>(or</w:t>
      </w:r>
      <w:r>
        <w:t xml:space="preserve"> their staff</w:t>
      </w:r>
      <w:r w:rsidR="00D13AF5">
        <w:t>)</w:t>
      </w:r>
      <w:r>
        <w:t xml:space="preserve"> can have significant adverse consequences if not </w:t>
      </w:r>
      <w:proofErr w:type="gramStart"/>
      <w:r>
        <w:t>handled</w:t>
      </w:r>
      <w:proofErr w:type="gramEnd"/>
      <w:r>
        <w:t xml:space="preserve"> properly.  </w:t>
      </w:r>
      <w:r w:rsidR="00D13AF5">
        <w:t xml:space="preserve">Frequently, the contact from an attorney relates to an existing or potential lawsuit.  In such cases, it is important to know whether </w:t>
      </w:r>
      <w:r w:rsidR="000B7716">
        <w:t xml:space="preserve">the agency </w:t>
      </w:r>
      <w:r w:rsidR="00D13AF5">
        <w:t xml:space="preserve">or individual employees might be direct parties to the </w:t>
      </w:r>
      <w:r w:rsidR="006544BA">
        <w:t>suit</w:t>
      </w:r>
      <w:r w:rsidR="00D13AF5">
        <w:t xml:space="preserve"> or simply be fact witnesses.  </w:t>
      </w:r>
    </w:p>
    <w:p w14:paraId="1AC45A7E" w14:textId="77777777" w:rsidR="00D13AF5" w:rsidRDefault="00D13AF5" w:rsidP="000C34EA">
      <w:pPr>
        <w:jc w:val="both"/>
      </w:pPr>
    </w:p>
    <w:p w14:paraId="1AC45A7F" w14:textId="312DAF44" w:rsidR="00D13AF5" w:rsidRDefault="00315402" w:rsidP="000C34EA">
      <w:pPr>
        <w:jc w:val="both"/>
      </w:pPr>
      <w:r w:rsidRPr="008A5667">
        <w:rPr>
          <w:b/>
        </w:rPr>
        <w:t>G</w:t>
      </w:r>
      <w:r w:rsidR="00D13AF5" w:rsidRPr="008A5667">
        <w:rPr>
          <w:b/>
        </w:rPr>
        <w:t xml:space="preserve">eneral </w:t>
      </w:r>
      <w:r w:rsidR="008A5667" w:rsidRPr="008A5667">
        <w:rPr>
          <w:b/>
        </w:rPr>
        <w:t>G</w:t>
      </w:r>
      <w:r w:rsidR="00D13AF5" w:rsidRPr="008A5667">
        <w:rPr>
          <w:b/>
        </w:rPr>
        <w:t>uidance</w:t>
      </w:r>
      <w:r w:rsidR="008A5667">
        <w:t xml:space="preserve">: </w:t>
      </w:r>
      <w:r w:rsidR="00D13AF5">
        <w:t xml:space="preserve"> </w:t>
      </w:r>
      <w:r w:rsidR="008A5667">
        <w:t xml:space="preserve">If you are </w:t>
      </w:r>
      <w:r w:rsidR="00D13AF5">
        <w:t>contacted by an attorney</w:t>
      </w:r>
      <w:r w:rsidR="008A5667">
        <w:t xml:space="preserve"> and have</w:t>
      </w:r>
      <w:r w:rsidR="00D13AF5">
        <w:t xml:space="preserve"> any doubt, refer the matter to your </w:t>
      </w:r>
      <w:r w:rsidR="0025796B">
        <w:t xml:space="preserve">supervisor, </w:t>
      </w:r>
      <w:r w:rsidR="00D13AF5">
        <w:t xml:space="preserve">department head or </w:t>
      </w:r>
      <w:r w:rsidR="0025796B">
        <w:t>the subpoena coordinator in</w:t>
      </w:r>
      <w:r w:rsidR="00D13AF5">
        <w:t xml:space="preserve"> the </w:t>
      </w:r>
      <w:r w:rsidR="000B7716">
        <w:t>Office of Finance and Administration</w:t>
      </w:r>
      <w:r w:rsidR="00D13AF5">
        <w:t>.</w:t>
      </w:r>
    </w:p>
    <w:p w14:paraId="1AC45A80" w14:textId="77777777" w:rsidR="00CD0F95" w:rsidRDefault="00CD0F95" w:rsidP="000C34EA">
      <w:pPr>
        <w:jc w:val="both"/>
      </w:pPr>
    </w:p>
    <w:p w14:paraId="1AC45A81" w14:textId="441985AC" w:rsidR="00070914" w:rsidRDefault="006544BA" w:rsidP="00070914">
      <w:pPr>
        <w:jc w:val="both"/>
      </w:pPr>
      <w:r>
        <w:rPr>
          <w:b/>
        </w:rPr>
        <w:t>Routine</w:t>
      </w:r>
      <w:r w:rsidR="00070914" w:rsidRPr="00070914">
        <w:rPr>
          <w:b/>
        </w:rPr>
        <w:t xml:space="preserve"> Information Request</w:t>
      </w:r>
      <w:r w:rsidR="00070914">
        <w:t xml:space="preserve">:  Give </w:t>
      </w:r>
      <w:r w:rsidR="00DF549C">
        <w:t xml:space="preserve">to attorneys </w:t>
      </w:r>
      <w:r>
        <w:t xml:space="preserve">the same information </w:t>
      </w:r>
      <w:r w:rsidR="00070914">
        <w:t xml:space="preserve">that is normally provided to </w:t>
      </w:r>
      <w:r>
        <w:t xml:space="preserve">any other member of </w:t>
      </w:r>
      <w:r w:rsidR="00070914">
        <w:t xml:space="preserve">the general public, including referral to the </w:t>
      </w:r>
      <w:r w:rsidR="000B7716">
        <w:t xml:space="preserve">agency </w:t>
      </w:r>
      <w:r w:rsidR="00070914">
        <w:t xml:space="preserve">web site and to </w:t>
      </w:r>
      <w:r w:rsidR="00C33075">
        <w:t xml:space="preserve">press releases, </w:t>
      </w:r>
      <w:r w:rsidR="00070914">
        <w:t>publications</w:t>
      </w:r>
      <w:r w:rsidR="00315402">
        <w:t xml:space="preserve"> and program information</w:t>
      </w:r>
      <w:r w:rsidR="00070914">
        <w:t xml:space="preserve">.  </w:t>
      </w:r>
      <w:r w:rsidR="00C33075">
        <w:t xml:space="preserve">While caution is advised, publicly available informational materials can be provided.  </w:t>
      </w:r>
    </w:p>
    <w:p w14:paraId="1AC45A82" w14:textId="77777777" w:rsidR="00070914" w:rsidRDefault="00070914" w:rsidP="00070914">
      <w:pPr>
        <w:jc w:val="both"/>
      </w:pPr>
    </w:p>
    <w:p w14:paraId="1AC45A83" w14:textId="3C446409" w:rsidR="00CD0F95" w:rsidRDefault="00CD0F95" w:rsidP="000C34EA">
      <w:pPr>
        <w:jc w:val="both"/>
      </w:pPr>
      <w:r w:rsidRPr="00070914">
        <w:rPr>
          <w:b/>
        </w:rPr>
        <w:t>Interview Request</w:t>
      </w:r>
      <w:r w:rsidR="00070914">
        <w:t xml:space="preserve">:  </w:t>
      </w:r>
      <w:r w:rsidR="008D3F1E">
        <w:t>An interview of a</w:t>
      </w:r>
      <w:r w:rsidR="000B7716">
        <w:t>n</w:t>
      </w:r>
      <w:r w:rsidR="008D3F1E">
        <w:t xml:space="preserve"> employee by an attorney related to a lawsuit, emergency response incident, accident, etc. usually should be conducted as a deposition.  Refer to Administrative Procedure 70.02 Subpoenas</w:t>
      </w:r>
      <w:r w:rsidR="00C33075">
        <w:t xml:space="preserve"> and contact the subpoena coordinator (below)</w:t>
      </w:r>
      <w:r w:rsidR="008D3F1E">
        <w:t xml:space="preserve">.  </w:t>
      </w:r>
    </w:p>
    <w:p w14:paraId="1AC45A84" w14:textId="77777777" w:rsidR="00CD0F95" w:rsidRDefault="00CD0F95" w:rsidP="000C34EA">
      <w:pPr>
        <w:jc w:val="both"/>
      </w:pPr>
    </w:p>
    <w:p w14:paraId="1AC45A85" w14:textId="77777777" w:rsidR="00070914" w:rsidRDefault="00CD0F95" w:rsidP="00070914">
      <w:pPr>
        <w:jc w:val="both"/>
      </w:pPr>
      <w:r w:rsidRPr="00070914">
        <w:rPr>
          <w:b/>
        </w:rPr>
        <w:t xml:space="preserve">Document </w:t>
      </w:r>
      <w:r w:rsidR="006544BA">
        <w:rPr>
          <w:b/>
        </w:rPr>
        <w:t xml:space="preserve">or Data File </w:t>
      </w:r>
      <w:r w:rsidRPr="00070914">
        <w:rPr>
          <w:b/>
        </w:rPr>
        <w:t>Request</w:t>
      </w:r>
      <w:r w:rsidR="00070914">
        <w:t>:  Refer to Administrative Procedure 70.03 Open Records Requests</w:t>
      </w:r>
      <w:r w:rsidR="00C33075" w:rsidRPr="00C33075">
        <w:t xml:space="preserve"> </w:t>
      </w:r>
      <w:r w:rsidR="00C33075">
        <w:t>and contact the public information coordinator (below)</w:t>
      </w:r>
      <w:r w:rsidR="00070914">
        <w:t xml:space="preserve">.  </w:t>
      </w:r>
    </w:p>
    <w:p w14:paraId="1AC45A86" w14:textId="77777777" w:rsidR="00CD0F95" w:rsidRDefault="00CD0F95" w:rsidP="000C34EA">
      <w:pPr>
        <w:jc w:val="both"/>
      </w:pPr>
    </w:p>
    <w:p w14:paraId="1AC45A87" w14:textId="77777777" w:rsidR="00070914" w:rsidRDefault="00CD0F95" w:rsidP="00070914">
      <w:pPr>
        <w:jc w:val="both"/>
      </w:pPr>
      <w:r w:rsidRPr="00070914">
        <w:rPr>
          <w:b/>
        </w:rPr>
        <w:t>Subpoena</w:t>
      </w:r>
      <w:r w:rsidR="00070914">
        <w:t>:  Refer to Administrative Procedure 70.02 Subpoenas</w:t>
      </w:r>
      <w:r w:rsidR="00C33075">
        <w:t xml:space="preserve"> and contact the subpoena coordinator (below)</w:t>
      </w:r>
      <w:r w:rsidR="00070914">
        <w:t xml:space="preserve">.  </w:t>
      </w:r>
    </w:p>
    <w:p w14:paraId="1AC45A88" w14:textId="77777777" w:rsidR="00CD0F95" w:rsidRDefault="00CD0F95" w:rsidP="000C34EA">
      <w:pPr>
        <w:jc w:val="both"/>
      </w:pPr>
    </w:p>
    <w:p w14:paraId="1AC45A89" w14:textId="77777777" w:rsidR="00CD0F95" w:rsidRDefault="00CD0F95" w:rsidP="000C34EA">
      <w:pPr>
        <w:jc w:val="both"/>
      </w:pPr>
      <w:r w:rsidRPr="00070914">
        <w:rPr>
          <w:b/>
        </w:rPr>
        <w:t>Deposition</w:t>
      </w:r>
      <w:r w:rsidR="008D3F1E">
        <w:rPr>
          <w:b/>
        </w:rPr>
        <w:t xml:space="preserve"> Notice or Request</w:t>
      </w:r>
      <w:r w:rsidR="00070914">
        <w:t>:  A deposition request or notice is treated like a subpoena.  Refer to Administrative Procedure 70.02 Subpoenas</w:t>
      </w:r>
      <w:r w:rsidR="00C33075" w:rsidRPr="00C33075">
        <w:t xml:space="preserve"> </w:t>
      </w:r>
      <w:r w:rsidR="00C33075">
        <w:t>and contact the subpoena coordinator (below)</w:t>
      </w:r>
      <w:r w:rsidR="00070914">
        <w:t xml:space="preserve">.  </w:t>
      </w:r>
    </w:p>
    <w:p w14:paraId="1AC45A8A" w14:textId="77777777" w:rsidR="00CD0F95" w:rsidRDefault="00CD0F95" w:rsidP="000C34EA">
      <w:pPr>
        <w:jc w:val="both"/>
      </w:pPr>
    </w:p>
    <w:p w14:paraId="1AC45A8B" w14:textId="77777777" w:rsidR="00CD0F95" w:rsidRDefault="00CD0F95" w:rsidP="000C34EA">
      <w:pPr>
        <w:jc w:val="both"/>
      </w:pPr>
    </w:p>
    <w:p w14:paraId="1AC45A8C" w14:textId="26BE77FA" w:rsidR="00CD0F95" w:rsidRPr="00B20F58" w:rsidRDefault="00C33075" w:rsidP="00315402">
      <w:pPr>
        <w:rPr>
          <w:b/>
          <w:u w:val="single"/>
        </w:rPr>
      </w:pPr>
      <w:r w:rsidRPr="00B20F58">
        <w:rPr>
          <w:b/>
          <w:u w:val="single"/>
        </w:rPr>
        <w:t>Points of Contact</w:t>
      </w:r>
    </w:p>
    <w:p w14:paraId="1AC45A8D" w14:textId="77777777" w:rsidR="00315402" w:rsidRDefault="00315402" w:rsidP="000C34EA">
      <w:pPr>
        <w:jc w:val="both"/>
      </w:pPr>
    </w:p>
    <w:p w14:paraId="1AC45A8E" w14:textId="77777777" w:rsidR="006544BA" w:rsidRDefault="00A2641E" w:rsidP="000C34EA">
      <w:pPr>
        <w:jc w:val="both"/>
      </w:pPr>
      <w:r>
        <w:t>Supervisor or Department Head</w:t>
      </w:r>
      <w:r w:rsidR="006544BA">
        <w:t xml:space="preserve"> </w:t>
      </w:r>
      <w:r w:rsidR="006544BA" w:rsidRPr="006544BA">
        <w:rPr>
          <w:i/>
          <w:sz w:val="20"/>
          <w:szCs w:val="20"/>
        </w:rPr>
        <w:t>(Always keep the chain of command informed.)</w:t>
      </w:r>
    </w:p>
    <w:p w14:paraId="1AC45A8F" w14:textId="77777777" w:rsidR="006544BA" w:rsidRDefault="006544BA" w:rsidP="000C34EA">
      <w:pPr>
        <w:jc w:val="both"/>
      </w:pPr>
    </w:p>
    <w:p w14:paraId="1AC45A90" w14:textId="4180BFF2" w:rsidR="00315402" w:rsidRDefault="00315402" w:rsidP="000C34EA">
      <w:pPr>
        <w:jc w:val="both"/>
      </w:pPr>
      <w:r>
        <w:t>Subpoena Coordinator</w:t>
      </w:r>
      <w:r w:rsidR="006544BA">
        <w:t>:</w:t>
      </w:r>
      <w:r w:rsidR="00C57C27">
        <w:tab/>
      </w:r>
      <w:r w:rsidR="00C57C27">
        <w:tab/>
      </w:r>
      <w:r w:rsidR="000B7716">
        <w:t>Katie Fulton</w:t>
      </w:r>
      <w:r w:rsidR="00C57C27">
        <w:tab/>
      </w:r>
      <w:r w:rsidR="00C57C27">
        <w:tab/>
      </w:r>
      <w:r w:rsidR="006544BA">
        <w:tab/>
        <w:t>979-458-</w:t>
      </w:r>
      <w:r w:rsidR="000B7716">
        <w:t>6648</w:t>
      </w:r>
    </w:p>
    <w:p w14:paraId="1AC45A91" w14:textId="55613162" w:rsidR="00315402" w:rsidRDefault="00315402" w:rsidP="000C34EA">
      <w:pPr>
        <w:jc w:val="both"/>
      </w:pPr>
    </w:p>
    <w:p w14:paraId="1AC45A92" w14:textId="79D2BCAF" w:rsidR="00315402" w:rsidRDefault="00315402" w:rsidP="000C34EA">
      <w:pPr>
        <w:jc w:val="both"/>
      </w:pPr>
      <w:r>
        <w:t xml:space="preserve">Public Information Coordinator: </w:t>
      </w:r>
      <w:r w:rsidR="00C57C27">
        <w:tab/>
      </w:r>
      <w:r w:rsidR="00B26A61">
        <w:t>Katie Fulton</w:t>
      </w:r>
      <w:r>
        <w:tab/>
      </w:r>
      <w:r>
        <w:tab/>
      </w:r>
      <w:r w:rsidR="006566EA">
        <w:tab/>
      </w:r>
      <w:r>
        <w:t>979-458-6648</w:t>
      </w:r>
    </w:p>
    <w:p w14:paraId="1AC45A93" w14:textId="77777777" w:rsidR="00CD0F95" w:rsidRDefault="00CD0F95" w:rsidP="000C34EA">
      <w:pPr>
        <w:jc w:val="both"/>
      </w:pPr>
    </w:p>
    <w:p w14:paraId="1AC45A94" w14:textId="049A0810" w:rsidR="00CD0F95" w:rsidRDefault="00CD0F95" w:rsidP="000C34EA">
      <w:pPr>
        <w:jc w:val="both"/>
      </w:pPr>
    </w:p>
    <w:p w14:paraId="243407A9" w14:textId="2EDAB69F" w:rsidR="00D65203" w:rsidRDefault="00D65203" w:rsidP="00FD3B03">
      <w:pPr>
        <w:jc w:val="center"/>
      </w:pPr>
      <w:r>
        <w:t xml:space="preserve">CONTACT: </w:t>
      </w:r>
      <w:hyperlink r:id="rId8" w:history="1">
        <w:r w:rsidRPr="00D65203">
          <w:rPr>
            <w:rStyle w:val="Hyperlink"/>
          </w:rPr>
          <w:t>Compliance Coordinator</w:t>
        </w:r>
      </w:hyperlink>
      <w:r>
        <w:t>, 979-458-6648</w:t>
      </w:r>
    </w:p>
    <w:sectPr w:rsidR="00D65203" w:rsidSect="00C0454D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5A97" w14:textId="3EA4DCBA" w:rsidR="008A5667" w:rsidRDefault="008A5667" w:rsidP="001E3283">
      <w:r>
        <w:separator/>
      </w:r>
    </w:p>
  </w:endnote>
  <w:endnote w:type="continuationSeparator" w:id="0">
    <w:p w14:paraId="1AC45A98" w14:textId="6E1DFF71" w:rsidR="008A5667" w:rsidRDefault="008A5667" w:rsidP="001E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5A9F" w14:textId="5D5533EA" w:rsidR="008A5667" w:rsidRPr="0017234D" w:rsidRDefault="00F31E0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Revised </w:t>
    </w:r>
    <w:r w:rsidR="000B7716">
      <w:rPr>
        <w:rFonts w:ascii="Cambria" w:hAnsi="Cambria"/>
        <w:i/>
        <w:sz w:val="18"/>
        <w:szCs w:val="18"/>
      </w:rPr>
      <w:t>12/08/22</w:t>
    </w:r>
    <w:r w:rsidR="008A5667" w:rsidRPr="0017234D">
      <w:rPr>
        <w:rFonts w:asciiTheme="majorHAnsi" w:hAnsiTheme="majorHAnsi"/>
        <w:sz w:val="18"/>
        <w:szCs w:val="18"/>
      </w:rPr>
      <w:ptab w:relativeTo="margin" w:alignment="right" w:leader="none"/>
    </w:r>
  </w:p>
  <w:p w14:paraId="1AC45AA0" w14:textId="77777777" w:rsidR="008A5667" w:rsidRDefault="008A5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5A95" w14:textId="77777777" w:rsidR="008A5667" w:rsidRDefault="008A5667" w:rsidP="001E3283">
      <w:r>
        <w:separator/>
      </w:r>
    </w:p>
  </w:footnote>
  <w:footnote w:type="continuationSeparator" w:id="0">
    <w:p w14:paraId="1AC45A96" w14:textId="1AA81CC9" w:rsidR="008A5667" w:rsidRDefault="008A5667" w:rsidP="001E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5A9A" w14:textId="28B57CCA" w:rsidR="008A5667" w:rsidRDefault="00B25147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  <w:r>
      <w:rPr>
        <w:noProof/>
      </w:rPr>
      <w:drawing>
        <wp:inline distT="0" distB="0" distL="0" distR="0" wp14:anchorId="1AC45AA3" wp14:editId="1AC45AA4">
          <wp:extent cx="1828800" cy="411480"/>
          <wp:effectExtent l="0" t="0" r="0" b="7620"/>
          <wp:docPr id="4" name="Picture 4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C45A9B" w14:textId="77777777" w:rsidR="008A5667" w:rsidRPr="000C34EA" w:rsidRDefault="008A5667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</w:p>
  <w:p w14:paraId="1AC45A9C" w14:textId="77777777" w:rsidR="008A5667" w:rsidRPr="000C34EA" w:rsidRDefault="008A5667">
    <w:pPr>
      <w:pStyle w:val="Header"/>
      <w:pBdr>
        <w:bottom w:val="thickThinSmallGap" w:sz="24" w:space="1" w:color="622423" w:themeColor="accent2" w:themeShade="7F"/>
      </w:pBdr>
      <w:jc w:val="center"/>
      <w:rPr>
        <w:rFonts w:ascii="Cambria" w:eastAsiaTheme="majorEastAsia" w:hAnsi="Cambria" w:cstheme="majorBidi"/>
        <w:i/>
        <w:sz w:val="32"/>
        <w:szCs w:val="32"/>
      </w:rPr>
    </w:pPr>
    <w:r>
      <w:rPr>
        <w:rFonts w:ascii="Cambria" w:eastAsiaTheme="majorEastAsia" w:hAnsi="Cambria" w:cstheme="majorBidi"/>
        <w:i/>
        <w:sz w:val="32"/>
        <w:szCs w:val="32"/>
      </w:rPr>
      <w:t>Contact From Attorneys</w:t>
    </w:r>
  </w:p>
  <w:p w14:paraId="1AC45A9D" w14:textId="77777777" w:rsidR="008A5667" w:rsidRDefault="008A5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AF9"/>
    <w:multiLevelType w:val="hybridMultilevel"/>
    <w:tmpl w:val="4A88BF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3A1B"/>
    <w:multiLevelType w:val="hybridMultilevel"/>
    <w:tmpl w:val="DC7621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C519B"/>
    <w:multiLevelType w:val="hybridMultilevel"/>
    <w:tmpl w:val="DEAE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B09D9"/>
    <w:multiLevelType w:val="hybridMultilevel"/>
    <w:tmpl w:val="FFCCE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E5251"/>
    <w:multiLevelType w:val="hybridMultilevel"/>
    <w:tmpl w:val="8C6E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35B3"/>
    <w:multiLevelType w:val="hybridMultilevel"/>
    <w:tmpl w:val="FCA03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173ED"/>
    <w:multiLevelType w:val="multilevel"/>
    <w:tmpl w:val="FCA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65D69"/>
    <w:multiLevelType w:val="multilevel"/>
    <w:tmpl w:val="01F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A316A"/>
    <w:multiLevelType w:val="multilevel"/>
    <w:tmpl w:val="4A88BF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E30A5"/>
    <w:multiLevelType w:val="hybridMultilevel"/>
    <w:tmpl w:val="C7324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A1F96"/>
    <w:multiLevelType w:val="hybridMultilevel"/>
    <w:tmpl w:val="CAD4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22FC6"/>
    <w:multiLevelType w:val="hybridMultilevel"/>
    <w:tmpl w:val="01FA1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8345C"/>
    <w:multiLevelType w:val="multilevel"/>
    <w:tmpl w:val="DC7621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31D34"/>
    <w:multiLevelType w:val="multilevel"/>
    <w:tmpl w:val="C732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3168651">
    <w:abstractNumId w:val="0"/>
  </w:num>
  <w:num w:numId="2" w16cid:durableId="874655077">
    <w:abstractNumId w:val="8"/>
  </w:num>
  <w:num w:numId="3" w16cid:durableId="1345787151">
    <w:abstractNumId w:val="10"/>
  </w:num>
  <w:num w:numId="4" w16cid:durableId="824198186">
    <w:abstractNumId w:val="9"/>
  </w:num>
  <w:num w:numId="5" w16cid:durableId="2089381111">
    <w:abstractNumId w:val="13"/>
  </w:num>
  <w:num w:numId="6" w16cid:durableId="1750930938">
    <w:abstractNumId w:val="3"/>
  </w:num>
  <w:num w:numId="7" w16cid:durableId="411854183">
    <w:abstractNumId w:val="1"/>
  </w:num>
  <w:num w:numId="8" w16cid:durableId="70927940">
    <w:abstractNumId w:val="12"/>
  </w:num>
  <w:num w:numId="9" w16cid:durableId="121384073">
    <w:abstractNumId w:val="11"/>
  </w:num>
  <w:num w:numId="10" w16cid:durableId="637489094">
    <w:abstractNumId w:val="7"/>
  </w:num>
  <w:num w:numId="11" w16cid:durableId="928001484">
    <w:abstractNumId w:val="5"/>
  </w:num>
  <w:num w:numId="12" w16cid:durableId="753861159">
    <w:abstractNumId w:val="6"/>
  </w:num>
  <w:num w:numId="13" w16cid:durableId="1471246222">
    <w:abstractNumId w:val="2"/>
  </w:num>
  <w:num w:numId="14" w16cid:durableId="1185628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E8"/>
    <w:rsid w:val="00011570"/>
    <w:rsid w:val="0005008A"/>
    <w:rsid w:val="00070914"/>
    <w:rsid w:val="000B7716"/>
    <w:rsid w:val="000C34EA"/>
    <w:rsid w:val="0017234D"/>
    <w:rsid w:val="001E3283"/>
    <w:rsid w:val="0025796B"/>
    <w:rsid w:val="0029083C"/>
    <w:rsid w:val="00315402"/>
    <w:rsid w:val="003502A6"/>
    <w:rsid w:val="003B11BB"/>
    <w:rsid w:val="003D35EA"/>
    <w:rsid w:val="00433129"/>
    <w:rsid w:val="0048620F"/>
    <w:rsid w:val="004E03FA"/>
    <w:rsid w:val="00571569"/>
    <w:rsid w:val="0063555C"/>
    <w:rsid w:val="006544BA"/>
    <w:rsid w:val="006566EA"/>
    <w:rsid w:val="00753E7E"/>
    <w:rsid w:val="00782DCD"/>
    <w:rsid w:val="007943BA"/>
    <w:rsid w:val="00805366"/>
    <w:rsid w:val="0081106D"/>
    <w:rsid w:val="008A5667"/>
    <w:rsid w:val="008D3F1E"/>
    <w:rsid w:val="009639CB"/>
    <w:rsid w:val="00964FA4"/>
    <w:rsid w:val="00A2641E"/>
    <w:rsid w:val="00A356A6"/>
    <w:rsid w:val="00A37793"/>
    <w:rsid w:val="00A42059"/>
    <w:rsid w:val="00A607FC"/>
    <w:rsid w:val="00A80929"/>
    <w:rsid w:val="00A90EE8"/>
    <w:rsid w:val="00AE7702"/>
    <w:rsid w:val="00B20F58"/>
    <w:rsid w:val="00B25147"/>
    <w:rsid w:val="00B26A61"/>
    <w:rsid w:val="00C0454D"/>
    <w:rsid w:val="00C33075"/>
    <w:rsid w:val="00C370CA"/>
    <w:rsid w:val="00C577DF"/>
    <w:rsid w:val="00C57C27"/>
    <w:rsid w:val="00CB7FED"/>
    <w:rsid w:val="00CC56F9"/>
    <w:rsid w:val="00CD0F95"/>
    <w:rsid w:val="00D13AF5"/>
    <w:rsid w:val="00D65203"/>
    <w:rsid w:val="00DE1C65"/>
    <w:rsid w:val="00DF549C"/>
    <w:rsid w:val="00E617D6"/>
    <w:rsid w:val="00F31E0B"/>
    <w:rsid w:val="00F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AC45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283"/>
    <w:rPr>
      <w:sz w:val="24"/>
      <w:szCs w:val="24"/>
    </w:rPr>
  </w:style>
  <w:style w:type="paragraph" w:styleId="BalloonText">
    <w:name w:val="Balloon Text"/>
    <w:basedOn w:val="Normal"/>
    <w:link w:val="BalloonTextChar"/>
    <w:rsid w:val="00A8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9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B7716"/>
    <w:rPr>
      <w:sz w:val="24"/>
      <w:szCs w:val="24"/>
    </w:rPr>
  </w:style>
  <w:style w:type="character" w:styleId="Hyperlink">
    <w:name w:val="Hyperlink"/>
    <w:basedOn w:val="DefaultParagraphFont"/>
    <w:unhideWhenUsed/>
    <w:rsid w:val="00D652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Fulton@tfs.tamu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UEKHZ4HHEJXQ-292801454-169343</_dlc_DocId>
    <TaxCatchAll xmlns="6819ce1a-c6ed-457e-aaaa-d09a469b0545" xsi:nil="true"/>
    <lcf76f155ced4ddcb4097134ff3c332f xmlns="096f3cc7-3874-4d01-bd76-f2f69c5613b9">
      <Terms xmlns="http://schemas.microsoft.com/office/infopath/2007/PartnerControls"/>
    </lcf76f155ced4ddcb4097134ff3c332f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https://texasforestservice.sharepoint.com/sites/Share-AssociateDirectorsOffice-FIAD/_layouts/15/DocIdRedir.aspx?ID=UEKHZ4HHEJXQ-292801454-169343</Url>
      <Description>UEKHZ4HHEJXQ-292801454-169343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BE65E4-4C25-47B7-B751-B124A88CC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51E600-979B-4BD8-8015-6B9E48BA411A}"/>
</file>

<file path=customXml/itemProps3.xml><?xml version="1.0" encoding="utf-8"?>
<ds:datastoreItem xmlns:ds="http://schemas.openxmlformats.org/officeDocument/2006/customXml" ds:itemID="{55556F2D-77C0-47C2-9B9C-C07A0727349E}"/>
</file>

<file path=customXml/itemProps4.xml><?xml version="1.0" encoding="utf-8"?>
<ds:datastoreItem xmlns:ds="http://schemas.openxmlformats.org/officeDocument/2006/customXml" ds:itemID="{82EA8B21-133A-4B7F-927E-0A6CAFE6B312}"/>
</file>

<file path=customXml/itemProps5.xml><?xml version="1.0" encoding="utf-8"?>
<ds:datastoreItem xmlns:ds="http://schemas.openxmlformats.org/officeDocument/2006/customXml" ds:itemID="{78CDA6CA-F4C4-4D06-BA6D-4DD40AB089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2022-12-08T18:34:00Z</dcterms:created>
  <dcterms:modified xsi:type="dcterms:W3CDTF">2022-12-08T18:35:00Z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701800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147706cd-c81c-4899-9028-6e594ad48132</vt:lpwstr>
  </property>
</Properties>
</file>